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5637" w14:textId="77777777" w:rsidR="00F977F0" w:rsidRPr="00F87259" w:rsidRDefault="00F977F0" w:rsidP="00F977F0">
      <w:pPr>
        <w:pStyle w:val="Textoindependiente"/>
        <w:spacing w:before="8"/>
      </w:pPr>
    </w:p>
    <w:p w14:paraId="55086507" w14:textId="77777777" w:rsidR="00F977F0" w:rsidRPr="00F87259" w:rsidRDefault="00F977F0" w:rsidP="00F977F0">
      <w:pPr>
        <w:pStyle w:val="Textoindependiente"/>
        <w:ind w:left="3565"/>
      </w:pPr>
      <w:r w:rsidRPr="00F87259">
        <w:rPr>
          <w:noProof/>
          <w:lang w:val="es-CL" w:eastAsia="es-CL" w:bidi="ar-SA"/>
        </w:rPr>
        <w:drawing>
          <wp:inline distT="0" distB="0" distL="0" distR="0" wp14:anchorId="688026AE" wp14:editId="1758CB50">
            <wp:extent cx="1102703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03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B0DC" w14:textId="77777777" w:rsidR="00F977F0" w:rsidRPr="00F87259" w:rsidRDefault="00F977F0" w:rsidP="00F977F0">
      <w:pPr>
        <w:pStyle w:val="Textoindependiente"/>
      </w:pPr>
    </w:p>
    <w:p w14:paraId="5445B04D" w14:textId="77777777" w:rsidR="00F977F0" w:rsidRPr="00F87259" w:rsidRDefault="00F977F0" w:rsidP="00F977F0">
      <w:pPr>
        <w:pStyle w:val="Textoindependiente"/>
        <w:tabs>
          <w:tab w:val="left" w:pos="937"/>
        </w:tabs>
        <w:spacing w:before="211"/>
        <w:ind w:left="231"/>
      </w:pPr>
      <w:r w:rsidRPr="00F87259">
        <w:t>DE:</w:t>
      </w:r>
      <w:r w:rsidRPr="00F87259">
        <w:tab/>
        <w:t>Comité de</w:t>
      </w:r>
      <w:r w:rsidRPr="00F87259">
        <w:rPr>
          <w:spacing w:val="9"/>
        </w:rPr>
        <w:t xml:space="preserve"> </w:t>
      </w:r>
      <w:r w:rsidRPr="00F87259">
        <w:t>Selección</w:t>
      </w:r>
    </w:p>
    <w:p w14:paraId="020D4575" w14:textId="1EEF6904" w:rsidR="00F977F0" w:rsidRPr="00F87259" w:rsidRDefault="00110BDB" w:rsidP="00110BDB">
      <w:pPr>
        <w:pStyle w:val="Textoindependiente"/>
        <w:spacing w:before="2"/>
        <w:ind w:left="708"/>
        <w:rPr>
          <w:i/>
        </w:rPr>
      </w:pPr>
      <w:r w:rsidRPr="00110BDB">
        <w:rPr>
          <w:i/>
        </w:rPr>
        <w:t>Convocatoria para Concurso de Ayudante para Programa Género, Derecho y Justicia Social</w:t>
      </w:r>
    </w:p>
    <w:p w14:paraId="522E5D2A" w14:textId="77777777" w:rsidR="00F977F0" w:rsidRPr="00F87259" w:rsidRDefault="00F977F0" w:rsidP="00F977F0">
      <w:pPr>
        <w:pStyle w:val="Textoindependiente"/>
        <w:tabs>
          <w:tab w:val="left" w:pos="937"/>
        </w:tabs>
        <w:spacing w:before="1"/>
        <w:ind w:left="231"/>
      </w:pPr>
      <w:r w:rsidRPr="00F87259">
        <w:t>A:</w:t>
      </w:r>
      <w:r w:rsidRPr="00F87259">
        <w:tab/>
        <w:t>Comunidad</w:t>
      </w:r>
      <w:r w:rsidRPr="00F87259">
        <w:rPr>
          <w:spacing w:val="9"/>
        </w:rPr>
        <w:t xml:space="preserve"> </w:t>
      </w:r>
      <w:r w:rsidRPr="00F87259">
        <w:t>universitaria</w:t>
      </w:r>
    </w:p>
    <w:p w14:paraId="57B8EEEC" w14:textId="77777777" w:rsidR="00F977F0" w:rsidRPr="00F87259" w:rsidRDefault="00F977F0" w:rsidP="00F977F0">
      <w:pPr>
        <w:pStyle w:val="Textoindependiente"/>
        <w:spacing w:before="3"/>
      </w:pPr>
    </w:p>
    <w:p w14:paraId="6CB2BC55" w14:textId="0A1AD0AD" w:rsidR="00F977F0" w:rsidRPr="00F87259" w:rsidRDefault="00F977F0" w:rsidP="00F977F0">
      <w:pPr>
        <w:ind w:right="310"/>
        <w:jc w:val="right"/>
        <w:rPr>
          <w:sz w:val="24"/>
          <w:szCs w:val="24"/>
        </w:rPr>
      </w:pPr>
      <w:r w:rsidRPr="00F87259">
        <w:rPr>
          <w:sz w:val="24"/>
          <w:szCs w:val="24"/>
        </w:rPr>
        <w:t xml:space="preserve">Santiago, </w:t>
      </w:r>
      <w:r w:rsidR="00110BDB">
        <w:rPr>
          <w:sz w:val="24"/>
          <w:szCs w:val="24"/>
        </w:rPr>
        <w:t>23</w:t>
      </w:r>
      <w:r w:rsidRPr="00F87259">
        <w:rPr>
          <w:sz w:val="24"/>
          <w:szCs w:val="24"/>
        </w:rPr>
        <w:t xml:space="preserve"> de </w:t>
      </w:r>
      <w:r w:rsidR="00110BDB">
        <w:rPr>
          <w:sz w:val="24"/>
          <w:szCs w:val="24"/>
        </w:rPr>
        <w:t>junio</w:t>
      </w:r>
      <w:r w:rsidRPr="00F87259">
        <w:rPr>
          <w:sz w:val="24"/>
          <w:szCs w:val="24"/>
        </w:rPr>
        <w:t xml:space="preserve"> de 20</w:t>
      </w:r>
      <w:r w:rsidR="00097F7E">
        <w:rPr>
          <w:sz w:val="24"/>
          <w:szCs w:val="24"/>
        </w:rPr>
        <w:t>2</w:t>
      </w:r>
      <w:r w:rsidR="00110BDB">
        <w:rPr>
          <w:sz w:val="24"/>
          <w:szCs w:val="24"/>
        </w:rPr>
        <w:t>1</w:t>
      </w:r>
    </w:p>
    <w:p w14:paraId="1FEFF899" w14:textId="77777777" w:rsidR="00F977F0" w:rsidRPr="00F87259" w:rsidRDefault="00F977F0" w:rsidP="00F977F0">
      <w:pPr>
        <w:pStyle w:val="Textoindependiente"/>
      </w:pPr>
    </w:p>
    <w:p w14:paraId="5420D8D4" w14:textId="77777777" w:rsidR="00F977F0" w:rsidRPr="00F87259" w:rsidRDefault="00F977F0" w:rsidP="00F977F0">
      <w:pPr>
        <w:pStyle w:val="Textoindependiente"/>
      </w:pPr>
    </w:p>
    <w:p w14:paraId="0B2B0F4A" w14:textId="77777777" w:rsidR="00F977F0" w:rsidRPr="00F87259" w:rsidRDefault="00F977F0" w:rsidP="00F977F0">
      <w:pPr>
        <w:pStyle w:val="Ttulo1"/>
        <w:spacing w:before="185"/>
      </w:pPr>
      <w:r w:rsidRPr="00F87259">
        <w:t>Considerando,</w:t>
      </w:r>
    </w:p>
    <w:p w14:paraId="0DF64E4C" w14:textId="77777777" w:rsidR="00F977F0" w:rsidRPr="00F87259" w:rsidRDefault="00F977F0" w:rsidP="00F977F0">
      <w:pPr>
        <w:pStyle w:val="Textoindependiente"/>
        <w:spacing w:before="4"/>
        <w:rPr>
          <w:b/>
        </w:rPr>
      </w:pPr>
    </w:p>
    <w:p w14:paraId="3D2666DE" w14:textId="52EE2134" w:rsidR="00F977F0" w:rsidRPr="00110BDB" w:rsidRDefault="00F977F0" w:rsidP="00110BDB">
      <w:pPr>
        <w:pStyle w:val="Textoindependiente"/>
        <w:numPr>
          <w:ilvl w:val="0"/>
          <w:numId w:val="1"/>
        </w:numPr>
        <w:spacing w:before="2"/>
        <w:rPr>
          <w:i/>
        </w:rPr>
      </w:pPr>
      <w:r w:rsidRPr="00B441E3">
        <w:t xml:space="preserve">Las bases de la </w:t>
      </w:r>
      <w:r w:rsidR="00110BDB" w:rsidRPr="00110BDB">
        <w:rPr>
          <w:i/>
        </w:rPr>
        <w:t>Convocatoria para Concurso de Ayudante para Programa Género, Derecho y Justicia Social</w:t>
      </w:r>
      <w:r w:rsidR="00110BDB">
        <w:rPr>
          <w:i/>
        </w:rPr>
        <w:t xml:space="preserve">. </w:t>
      </w:r>
    </w:p>
    <w:p w14:paraId="481F1C39" w14:textId="77777777" w:rsidR="00F977F0" w:rsidRPr="00F87259" w:rsidRDefault="00F977F0" w:rsidP="00F977F0">
      <w:pPr>
        <w:pStyle w:val="Prrafodelista"/>
        <w:numPr>
          <w:ilvl w:val="0"/>
          <w:numId w:val="1"/>
        </w:numPr>
        <w:tabs>
          <w:tab w:val="left" w:pos="953"/>
        </w:tabs>
        <w:spacing w:line="297" w:lineRule="exact"/>
        <w:ind w:right="0" w:hanging="722"/>
        <w:jc w:val="both"/>
        <w:rPr>
          <w:sz w:val="24"/>
          <w:szCs w:val="24"/>
        </w:rPr>
      </w:pPr>
      <w:r w:rsidRPr="00F87259">
        <w:rPr>
          <w:sz w:val="24"/>
          <w:szCs w:val="24"/>
        </w:rPr>
        <w:t>Las postulaciones recibidas dentro del plazo estipulado en las</w:t>
      </w:r>
      <w:r w:rsidRPr="00F87259">
        <w:rPr>
          <w:spacing w:val="-8"/>
          <w:sz w:val="24"/>
          <w:szCs w:val="24"/>
        </w:rPr>
        <w:t xml:space="preserve"> </w:t>
      </w:r>
      <w:r w:rsidRPr="00F87259">
        <w:rPr>
          <w:sz w:val="24"/>
          <w:szCs w:val="24"/>
        </w:rPr>
        <w:t>bases;</w:t>
      </w:r>
    </w:p>
    <w:p w14:paraId="6C8A8C33" w14:textId="77777777" w:rsidR="00F977F0" w:rsidRDefault="00F977F0" w:rsidP="00F977F0">
      <w:pPr>
        <w:pStyle w:val="Prrafodelista"/>
        <w:numPr>
          <w:ilvl w:val="0"/>
          <w:numId w:val="1"/>
        </w:numPr>
        <w:tabs>
          <w:tab w:val="left" w:pos="952"/>
          <w:tab w:val="left" w:pos="953"/>
        </w:tabs>
        <w:spacing w:before="41" w:line="278" w:lineRule="auto"/>
        <w:ind w:right="255"/>
        <w:rPr>
          <w:sz w:val="24"/>
          <w:szCs w:val="24"/>
        </w:rPr>
      </w:pPr>
      <w:r w:rsidRPr="00F87259">
        <w:rPr>
          <w:sz w:val="24"/>
          <w:szCs w:val="24"/>
        </w:rPr>
        <w:t>Las evaluaciones de admisibilidad de las postulaciones, efectuadas por la Coordinación de</w:t>
      </w:r>
      <w:r w:rsidRPr="00F87259">
        <w:rPr>
          <w:spacing w:val="-1"/>
          <w:sz w:val="24"/>
          <w:szCs w:val="24"/>
        </w:rPr>
        <w:t xml:space="preserve"> </w:t>
      </w:r>
      <w:r w:rsidRPr="00F87259">
        <w:rPr>
          <w:sz w:val="24"/>
          <w:szCs w:val="24"/>
        </w:rPr>
        <w:t>Extensión;</w:t>
      </w:r>
    </w:p>
    <w:p w14:paraId="1747D2AC" w14:textId="72FBDF92" w:rsidR="000B5066" w:rsidRDefault="00F977F0" w:rsidP="000B5066">
      <w:pPr>
        <w:pStyle w:val="Prrafodelista"/>
        <w:numPr>
          <w:ilvl w:val="0"/>
          <w:numId w:val="1"/>
        </w:numPr>
        <w:tabs>
          <w:tab w:val="left" w:pos="952"/>
          <w:tab w:val="left" w:pos="953"/>
        </w:tabs>
        <w:spacing w:line="276" w:lineRule="auto"/>
        <w:ind w:right="253" w:hanging="726"/>
        <w:rPr>
          <w:sz w:val="24"/>
          <w:szCs w:val="24"/>
        </w:rPr>
      </w:pPr>
      <w:r w:rsidRPr="00F87259">
        <w:rPr>
          <w:sz w:val="24"/>
          <w:szCs w:val="24"/>
        </w:rPr>
        <w:t xml:space="preserve">La </w:t>
      </w:r>
      <w:proofErr w:type="gramStart"/>
      <w:r w:rsidRPr="00F87259">
        <w:rPr>
          <w:sz w:val="24"/>
          <w:szCs w:val="24"/>
        </w:rPr>
        <w:t xml:space="preserve">revisión </w:t>
      </w:r>
      <w:r w:rsidR="00110BDB">
        <w:rPr>
          <w:sz w:val="24"/>
          <w:szCs w:val="24"/>
        </w:rPr>
        <w:t xml:space="preserve"> y</w:t>
      </w:r>
      <w:proofErr w:type="gramEnd"/>
      <w:r w:rsidR="00110BDB">
        <w:rPr>
          <w:sz w:val="24"/>
          <w:szCs w:val="24"/>
        </w:rPr>
        <w:t xml:space="preserve"> entrevistas realizadas </w:t>
      </w:r>
      <w:r w:rsidR="00D254AD">
        <w:rPr>
          <w:sz w:val="24"/>
          <w:szCs w:val="24"/>
        </w:rPr>
        <w:t xml:space="preserve">los días 9 y 10 de julio 2021 </w:t>
      </w:r>
      <w:r w:rsidR="000B5066">
        <w:rPr>
          <w:sz w:val="24"/>
          <w:szCs w:val="24"/>
        </w:rPr>
        <w:t xml:space="preserve">por parte </w:t>
      </w:r>
      <w:r w:rsidR="00110BDB">
        <w:rPr>
          <w:sz w:val="24"/>
          <w:szCs w:val="24"/>
        </w:rPr>
        <w:t xml:space="preserve">de las profesoras </w:t>
      </w:r>
      <w:proofErr w:type="spellStart"/>
      <w:r w:rsidR="00110BDB">
        <w:rPr>
          <w:sz w:val="24"/>
          <w:szCs w:val="24"/>
        </w:rPr>
        <w:t>Lieta</w:t>
      </w:r>
      <w:proofErr w:type="spellEnd"/>
      <w:r w:rsidR="00110BDB">
        <w:rPr>
          <w:sz w:val="24"/>
          <w:szCs w:val="24"/>
        </w:rPr>
        <w:t xml:space="preserve"> Vivaldi y Rosa María Olave. </w:t>
      </w:r>
    </w:p>
    <w:p w14:paraId="445BF1BB" w14:textId="77777777" w:rsidR="000B5066" w:rsidRDefault="000B5066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</w:p>
    <w:p w14:paraId="63C815CB" w14:textId="77777777" w:rsidR="000B5066" w:rsidRDefault="000B5066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</w:p>
    <w:p w14:paraId="490964E3" w14:textId="13F6AFF3" w:rsidR="000B5066" w:rsidRDefault="000B5066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SE RESUELVE; </w:t>
      </w:r>
    </w:p>
    <w:p w14:paraId="79C8CA3A" w14:textId="77777777" w:rsidR="0020147C" w:rsidRDefault="0020147C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</w:p>
    <w:p w14:paraId="1B0F5979" w14:textId="04477B01" w:rsidR="00D254AD" w:rsidRDefault="0020147C" w:rsidP="00D254AD">
      <w:pPr>
        <w:pStyle w:val="Textoindependiente"/>
        <w:spacing w:before="2"/>
        <w:ind w:left="708"/>
      </w:pPr>
      <w:r w:rsidRPr="00F87259">
        <w:t xml:space="preserve">Seleccionar a </w:t>
      </w:r>
      <w:r w:rsidR="00110BDB">
        <w:t>la</w:t>
      </w:r>
      <w:r>
        <w:t xml:space="preserve"> siguiente</w:t>
      </w:r>
      <w:r w:rsidRPr="00F87259">
        <w:t xml:space="preserve"> estudiante </w:t>
      </w:r>
      <w:r w:rsidR="00110BDB">
        <w:t xml:space="preserve">como </w:t>
      </w:r>
      <w:r w:rsidR="00110BDB" w:rsidRPr="00D254AD">
        <w:t>ayudante</w:t>
      </w:r>
      <w:r w:rsidRPr="00D254AD">
        <w:t xml:space="preserve"> </w:t>
      </w:r>
      <w:r w:rsidR="00D254AD" w:rsidRPr="00D254AD">
        <w:t>para Programa Género, Derecho y Justicia Social</w:t>
      </w:r>
      <w:r w:rsidR="00D254AD">
        <w:t xml:space="preserve"> durante el año académico 2021-2022: </w:t>
      </w:r>
    </w:p>
    <w:p w14:paraId="4546974D" w14:textId="402738D1" w:rsidR="00D254AD" w:rsidRDefault="00D254AD" w:rsidP="00D254AD">
      <w:pPr>
        <w:pStyle w:val="Textoindependiente"/>
        <w:spacing w:before="2"/>
        <w:ind w:left="708"/>
      </w:pPr>
    </w:p>
    <w:p w14:paraId="3BBB8D95" w14:textId="3DC9D016" w:rsidR="00D254AD" w:rsidRPr="00D254AD" w:rsidRDefault="00D254AD" w:rsidP="00D254AD">
      <w:pPr>
        <w:pStyle w:val="Textoindependiente"/>
        <w:numPr>
          <w:ilvl w:val="0"/>
          <w:numId w:val="4"/>
        </w:numPr>
        <w:spacing w:before="2"/>
      </w:pPr>
      <w:r>
        <w:t xml:space="preserve">Constanza Alejandra </w:t>
      </w:r>
      <w:proofErr w:type="spellStart"/>
      <w:r>
        <w:t>Céspedes</w:t>
      </w:r>
      <w:proofErr w:type="spellEnd"/>
      <w:r>
        <w:t xml:space="preserve"> Berríos</w:t>
      </w:r>
    </w:p>
    <w:p w14:paraId="3ADB76AE" w14:textId="77777777" w:rsidR="0020147C" w:rsidRDefault="0020147C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</w:p>
    <w:p w14:paraId="44267F45" w14:textId="77777777" w:rsidR="0020147C" w:rsidRPr="00F87259" w:rsidRDefault="0020147C" w:rsidP="0020147C">
      <w:pPr>
        <w:pStyle w:val="Textoindependiente"/>
        <w:ind w:left="231"/>
      </w:pPr>
      <w:r w:rsidRPr="00F87259">
        <w:t>Comuníquese;</w:t>
      </w:r>
    </w:p>
    <w:p w14:paraId="13ED6105" w14:textId="77777777" w:rsidR="0020147C" w:rsidRPr="00F87259" w:rsidRDefault="0020147C" w:rsidP="0020147C">
      <w:pPr>
        <w:pStyle w:val="Textoindependiente"/>
        <w:spacing w:before="7"/>
      </w:pPr>
    </w:p>
    <w:p w14:paraId="14AFC653" w14:textId="77777777" w:rsidR="0020147C" w:rsidRPr="00F87259" w:rsidRDefault="0020147C" w:rsidP="0020147C">
      <w:pPr>
        <w:pStyle w:val="Textoindependiente"/>
        <w:rPr>
          <w:i/>
        </w:rPr>
      </w:pPr>
    </w:p>
    <w:p w14:paraId="665D0DFE" w14:textId="50984CCF" w:rsidR="00A157F3" w:rsidRPr="00D254AD" w:rsidRDefault="00D254AD" w:rsidP="00D25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54AD">
        <w:rPr>
          <w:rFonts w:ascii="Times New Roman" w:hAnsi="Times New Roman" w:cs="Times New Roman"/>
          <w:b/>
          <w:bCs/>
          <w:sz w:val="24"/>
          <w:szCs w:val="24"/>
        </w:rPr>
        <w:t>Lieta</w:t>
      </w:r>
      <w:proofErr w:type="spellEnd"/>
      <w:r w:rsidRPr="00D254AD">
        <w:rPr>
          <w:rFonts w:ascii="Times New Roman" w:hAnsi="Times New Roman" w:cs="Times New Roman"/>
          <w:b/>
          <w:bCs/>
          <w:sz w:val="24"/>
          <w:szCs w:val="24"/>
        </w:rPr>
        <w:t xml:space="preserve"> Vivaldi</w:t>
      </w:r>
    </w:p>
    <w:p w14:paraId="55E6623B" w14:textId="7DC777BE" w:rsidR="00D254AD" w:rsidRPr="00D254AD" w:rsidRDefault="00D254AD" w:rsidP="00D254AD">
      <w:pPr>
        <w:jc w:val="center"/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254AD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</w:rPr>
        <w:t>Directora del Programa Género,</w:t>
      </w:r>
    </w:p>
    <w:p w14:paraId="0B50B302" w14:textId="4150DACB" w:rsidR="00D254AD" w:rsidRPr="00D254AD" w:rsidRDefault="00D254AD" w:rsidP="00D25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4AD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</w:rPr>
        <w:t>Derecho y Justicia Social</w:t>
      </w:r>
    </w:p>
    <w:sectPr w:rsidR="00D254AD" w:rsidRPr="00D25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B73"/>
    <w:multiLevelType w:val="hybridMultilevel"/>
    <w:tmpl w:val="69DA5C6E"/>
    <w:lvl w:ilvl="0" w:tplc="5DE6AC9E">
      <w:start w:val="1"/>
      <w:numFmt w:val="decimal"/>
      <w:lvlText w:val="%1."/>
      <w:lvlJc w:val="left"/>
      <w:pPr>
        <w:ind w:left="952" w:hanging="721"/>
      </w:pPr>
      <w:rPr>
        <w:rFonts w:ascii="Book Antiqua" w:eastAsia="Book Antiqua" w:hAnsi="Book Antiqua" w:cs="Book Antiqua"/>
        <w:spacing w:val="-29"/>
        <w:w w:val="100"/>
        <w:sz w:val="24"/>
        <w:szCs w:val="24"/>
        <w:lang w:val="es-ES" w:eastAsia="es-ES" w:bidi="es-ES"/>
      </w:rPr>
    </w:lvl>
    <w:lvl w:ilvl="1" w:tplc="AC3C1AE8">
      <w:start w:val="1"/>
      <w:numFmt w:val="decimal"/>
      <w:lvlText w:val="%2."/>
      <w:lvlJc w:val="left"/>
      <w:pPr>
        <w:ind w:left="952" w:hanging="361"/>
      </w:pPr>
      <w:rPr>
        <w:rFonts w:ascii="Book Antiqua" w:eastAsia="Book Antiqua" w:hAnsi="Book Antiqua" w:cs="Book Antiqua" w:hint="default"/>
        <w:spacing w:val="-30"/>
        <w:w w:val="100"/>
        <w:sz w:val="24"/>
        <w:szCs w:val="24"/>
        <w:lang w:val="es-ES" w:eastAsia="es-ES" w:bidi="es-ES"/>
      </w:rPr>
    </w:lvl>
    <w:lvl w:ilvl="2" w:tplc="7FD6D1D0">
      <w:numFmt w:val="bullet"/>
      <w:lvlText w:val="•"/>
      <w:lvlJc w:val="left"/>
      <w:pPr>
        <w:ind w:left="2716" w:hanging="361"/>
      </w:pPr>
      <w:rPr>
        <w:rFonts w:hint="default"/>
        <w:lang w:val="es-ES" w:eastAsia="es-ES" w:bidi="es-ES"/>
      </w:rPr>
    </w:lvl>
    <w:lvl w:ilvl="3" w:tplc="DA220556">
      <w:numFmt w:val="bullet"/>
      <w:lvlText w:val="•"/>
      <w:lvlJc w:val="left"/>
      <w:pPr>
        <w:ind w:left="3594" w:hanging="361"/>
      </w:pPr>
      <w:rPr>
        <w:rFonts w:hint="default"/>
        <w:lang w:val="es-ES" w:eastAsia="es-ES" w:bidi="es-ES"/>
      </w:rPr>
    </w:lvl>
    <w:lvl w:ilvl="4" w:tplc="F63E52F4">
      <w:numFmt w:val="bullet"/>
      <w:lvlText w:val="•"/>
      <w:lvlJc w:val="left"/>
      <w:pPr>
        <w:ind w:left="4472" w:hanging="361"/>
      </w:pPr>
      <w:rPr>
        <w:rFonts w:hint="default"/>
        <w:lang w:val="es-ES" w:eastAsia="es-ES" w:bidi="es-ES"/>
      </w:rPr>
    </w:lvl>
    <w:lvl w:ilvl="5" w:tplc="CE80A394">
      <w:numFmt w:val="bullet"/>
      <w:lvlText w:val="•"/>
      <w:lvlJc w:val="left"/>
      <w:pPr>
        <w:ind w:left="5350" w:hanging="361"/>
      </w:pPr>
      <w:rPr>
        <w:rFonts w:hint="default"/>
        <w:lang w:val="es-ES" w:eastAsia="es-ES" w:bidi="es-ES"/>
      </w:rPr>
    </w:lvl>
    <w:lvl w:ilvl="6" w:tplc="E83832E6">
      <w:numFmt w:val="bullet"/>
      <w:lvlText w:val="•"/>
      <w:lvlJc w:val="left"/>
      <w:pPr>
        <w:ind w:left="6228" w:hanging="361"/>
      </w:pPr>
      <w:rPr>
        <w:rFonts w:hint="default"/>
        <w:lang w:val="es-ES" w:eastAsia="es-ES" w:bidi="es-ES"/>
      </w:rPr>
    </w:lvl>
    <w:lvl w:ilvl="7" w:tplc="E8CA1448">
      <w:numFmt w:val="bullet"/>
      <w:lvlText w:val="•"/>
      <w:lvlJc w:val="left"/>
      <w:pPr>
        <w:ind w:left="7106" w:hanging="361"/>
      </w:pPr>
      <w:rPr>
        <w:rFonts w:hint="default"/>
        <w:lang w:val="es-ES" w:eastAsia="es-ES" w:bidi="es-ES"/>
      </w:rPr>
    </w:lvl>
    <w:lvl w:ilvl="8" w:tplc="7900691E">
      <w:numFmt w:val="bullet"/>
      <w:lvlText w:val="•"/>
      <w:lvlJc w:val="left"/>
      <w:pPr>
        <w:ind w:left="7984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12FB59F0"/>
    <w:multiLevelType w:val="hybridMultilevel"/>
    <w:tmpl w:val="551A2D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03E35"/>
    <w:multiLevelType w:val="hybridMultilevel"/>
    <w:tmpl w:val="5E7AF858"/>
    <w:lvl w:ilvl="0" w:tplc="C7F8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C3E44"/>
    <w:multiLevelType w:val="hybridMultilevel"/>
    <w:tmpl w:val="6C7EA9E2"/>
    <w:lvl w:ilvl="0" w:tplc="5B6472C4">
      <w:start w:val="1"/>
      <w:numFmt w:val="bullet"/>
      <w:lvlText w:val="-"/>
      <w:lvlJc w:val="left"/>
      <w:pPr>
        <w:ind w:left="1068" w:hanging="360"/>
      </w:pPr>
      <w:rPr>
        <w:rFonts w:ascii="Book Antiqua" w:eastAsia="Book Antiqua" w:hAnsi="Book Antiqua" w:cs="Book Antiqua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F0"/>
    <w:rsid w:val="00097F7E"/>
    <w:rsid w:val="000B5066"/>
    <w:rsid w:val="00110BDB"/>
    <w:rsid w:val="0020147C"/>
    <w:rsid w:val="008B2991"/>
    <w:rsid w:val="00A157F3"/>
    <w:rsid w:val="00B441E3"/>
    <w:rsid w:val="00D254AD"/>
    <w:rsid w:val="00D3547A"/>
    <w:rsid w:val="00F70B04"/>
    <w:rsid w:val="00F977F0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BD83"/>
  <w15:chartTrackingRefBased/>
  <w15:docId w15:val="{B4F87459-C20C-4E87-86EE-6DF8797B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77F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977F0"/>
    <w:pPr>
      <w:spacing w:before="1"/>
      <w:ind w:left="23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41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977F0"/>
    <w:rPr>
      <w:rFonts w:ascii="Book Antiqua" w:eastAsia="Book Antiqua" w:hAnsi="Book Antiqua" w:cs="Book Antiqua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977F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77F0"/>
    <w:rPr>
      <w:rFonts w:ascii="Book Antiqua" w:eastAsia="Book Antiqua" w:hAnsi="Book Antiqua" w:cs="Book Antiqu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977F0"/>
    <w:pPr>
      <w:ind w:left="952" w:right="119" w:hanging="361"/>
    </w:pPr>
  </w:style>
  <w:style w:type="paragraph" w:styleId="Textosinformato">
    <w:name w:val="Plain Text"/>
    <w:basedOn w:val="Normal"/>
    <w:link w:val="TextosinformatoCar"/>
    <w:uiPriority w:val="99"/>
    <w:unhideWhenUsed/>
    <w:rsid w:val="00F977F0"/>
    <w:pPr>
      <w:widowControl/>
      <w:autoSpaceDE/>
      <w:autoSpaceDN/>
    </w:pPr>
    <w:rPr>
      <w:rFonts w:ascii="Calibri" w:eastAsiaTheme="minorHAnsi" w:hAnsi="Calibri" w:cstheme="minorBidi"/>
      <w:szCs w:val="21"/>
      <w:lang w:val="es-CL"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77F0"/>
    <w:rPr>
      <w:rFonts w:ascii="Calibri" w:hAnsi="Calibri"/>
      <w:szCs w:val="21"/>
    </w:rPr>
  </w:style>
  <w:style w:type="character" w:styleId="Textoennegrita">
    <w:name w:val="Strong"/>
    <w:basedOn w:val="Fuentedeprrafopredeter"/>
    <w:uiPriority w:val="22"/>
    <w:qFormat/>
    <w:rsid w:val="00F977F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41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Solimar Garcia</dc:creator>
  <cp:keywords/>
  <dc:description/>
  <cp:lastModifiedBy>Solimar Garcia</cp:lastModifiedBy>
  <cp:revision>5</cp:revision>
  <cp:lastPrinted>2020-10-21T16:24:00Z</cp:lastPrinted>
  <dcterms:created xsi:type="dcterms:W3CDTF">2020-10-21T16:26:00Z</dcterms:created>
  <dcterms:modified xsi:type="dcterms:W3CDTF">2021-06-23T14:31:00Z</dcterms:modified>
</cp:coreProperties>
</file>