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3A90" w14:textId="58B8F1AF" w:rsidR="00737180" w:rsidRPr="00737180" w:rsidRDefault="00737180" w:rsidP="00737180">
      <w:pPr>
        <w:jc w:val="center"/>
        <w:rPr>
          <w:rFonts w:ascii="Times New Roman" w:hAnsi="Times New Roman" w:cs="Times New Roman"/>
          <w:b/>
          <w:bCs/>
          <w:lang w:val="es-ES"/>
        </w:rPr>
      </w:pPr>
      <w:bookmarkStart w:id="0" w:name="_GoBack"/>
      <w:bookmarkEnd w:id="0"/>
      <w:r w:rsidRPr="00737180">
        <w:rPr>
          <w:rFonts w:ascii="Times New Roman" w:hAnsi="Times New Roman" w:cs="Times New Roman"/>
          <w:b/>
          <w:bCs/>
          <w:lang w:val="es-ES"/>
        </w:rPr>
        <w:t>RESOLUCIÓN A LA CONVOCATORIA A PASANTÍAS EN LA CORPORACIÓN NACIONAL DE CONSUMIDORES Y USUARIOS DE CHILE (CONAECUS)</w:t>
      </w:r>
    </w:p>
    <w:p w14:paraId="47E08014" w14:textId="77777777" w:rsidR="00737180" w:rsidRPr="0053068B" w:rsidRDefault="00737180" w:rsidP="00737180">
      <w:pPr>
        <w:jc w:val="both"/>
        <w:rPr>
          <w:rFonts w:ascii="Times New Roman" w:hAnsi="Times New Roman" w:cs="Times New Roman"/>
          <w:lang w:val="es-ES"/>
        </w:rPr>
      </w:pPr>
    </w:p>
    <w:p w14:paraId="0A9E49F9" w14:textId="7BF9EFB2" w:rsidR="00737180" w:rsidRPr="0053068B" w:rsidRDefault="00737180" w:rsidP="0073718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Santiago de Chile, a 16 de octubre de 2023, se recibieron las postulaciones por parte del Programa de Vinculación Laboral y se enviaron a la entidad correspondiente para la revisión de los antecedentes de los/as postulantes y su eventual elección. Los/as seleccionados/as son:</w:t>
      </w:r>
    </w:p>
    <w:p w14:paraId="7C62227D" w14:textId="77777777" w:rsidR="00FE684A" w:rsidRPr="00737180" w:rsidRDefault="00FE684A" w:rsidP="00737180">
      <w:pPr>
        <w:jc w:val="both"/>
        <w:rPr>
          <w:rFonts w:ascii="Times New Roman" w:hAnsi="Times New Roman" w:cs="Times New Roman"/>
        </w:rPr>
      </w:pPr>
    </w:p>
    <w:p w14:paraId="4A4AF143" w14:textId="558677A0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 xml:space="preserve">Valentina Paz Ventura </w:t>
      </w:r>
      <w:proofErr w:type="spellStart"/>
      <w:r w:rsidRPr="00737180">
        <w:rPr>
          <w:rFonts w:ascii="Times New Roman" w:hAnsi="Times New Roman" w:cs="Times New Roman"/>
        </w:rPr>
        <w:t>Duprat</w:t>
      </w:r>
      <w:proofErr w:type="spellEnd"/>
    </w:p>
    <w:p w14:paraId="31E6BFCF" w14:textId="77777777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>Daniel Alejandro Salinas Gálvez</w:t>
      </w:r>
    </w:p>
    <w:p w14:paraId="71374657" w14:textId="7ABFB80E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>Matías Felipe Muñoz Pérez</w:t>
      </w:r>
    </w:p>
    <w:p w14:paraId="540F8009" w14:textId="55302E02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>Millaray Antonia Nilo Carreño</w:t>
      </w:r>
    </w:p>
    <w:p w14:paraId="2A432DBF" w14:textId="46A466C4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>Nicole Ignacia Mora Velarde</w:t>
      </w:r>
    </w:p>
    <w:p w14:paraId="29F00491" w14:textId="366EBC82" w:rsidR="00737180" w:rsidRPr="00737180" w:rsidRDefault="00737180" w:rsidP="007371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180">
        <w:rPr>
          <w:rFonts w:ascii="Times New Roman" w:hAnsi="Times New Roman" w:cs="Times New Roman"/>
        </w:rPr>
        <w:t>Javier Marcel Domínguez Reyes</w:t>
      </w:r>
    </w:p>
    <w:sectPr w:rsidR="00737180" w:rsidRPr="00737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7D36"/>
    <w:multiLevelType w:val="hybridMultilevel"/>
    <w:tmpl w:val="80F6BE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0"/>
    <w:rsid w:val="001B506A"/>
    <w:rsid w:val="00737180"/>
    <w:rsid w:val="00861301"/>
    <w:rsid w:val="009A322D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A35"/>
  <w15:chartTrackingRefBased/>
  <w15:docId w15:val="{E8FA724C-D126-48B3-9292-0035D25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CLEMENTE SANZANA GONZALEZ</dc:creator>
  <cp:keywords/>
  <dc:description/>
  <cp:lastModifiedBy>Josmir Manrique</cp:lastModifiedBy>
  <cp:revision>2</cp:revision>
  <dcterms:created xsi:type="dcterms:W3CDTF">2023-11-28T22:15:00Z</dcterms:created>
  <dcterms:modified xsi:type="dcterms:W3CDTF">2023-11-28T22:15:00Z</dcterms:modified>
</cp:coreProperties>
</file>